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宝业恒流程管理节点时限规定汇总</w:t>
      </w:r>
    </w:p>
    <w:p>
      <w:pPr>
        <w:spacing w:line="520" w:lineRule="exact"/>
        <w:jc w:val="center"/>
        <w:rPr>
          <w:rFonts w:ascii="宋体" w:hAnsi="宋体" w:eastAsia="宋体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一、行政财务管理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（一）考勤管理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作息时间。每年5月1日至1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月1日，上午9点至下午</w:t>
      </w:r>
      <w:r>
        <w:rPr>
          <w:rFonts w:hint="default" w:ascii="宋体" w:hAnsi="宋体" w:eastAsia="宋体"/>
          <w:sz w:val="28"/>
          <w:szCs w:val="28"/>
        </w:rPr>
        <w:t>6</w:t>
      </w:r>
      <w:r>
        <w:rPr>
          <w:rFonts w:hint="eastAsia" w:ascii="宋体" w:hAnsi="宋体" w:eastAsia="宋体"/>
          <w:sz w:val="28"/>
          <w:szCs w:val="28"/>
        </w:rPr>
        <w:t>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每年1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月1日至次年5月1日，上午9点至下午5点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周六、周日休息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请、销假。年假、婚嫁、产假提前三个月申请；事假提前1天申请。不得当天早晨上班前申请。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  <w:lang w:val="en-US" w:eastAsia="zh-Hans"/>
        </w:rPr>
      </w:pPr>
      <w:r>
        <w:rPr>
          <w:rFonts w:hint="eastAsia" w:ascii="宋体" w:hAnsi="宋体" w:eastAsia="宋体"/>
          <w:sz w:val="28"/>
          <w:szCs w:val="28"/>
          <w:lang w:val="en-US" w:eastAsia="zh-Hans"/>
        </w:rPr>
        <w:t>病假应有医院的证明文件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每月1日完成上月考勤统计。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（二）档案管理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所有外部收到、对外发布的文件（包括函件）、合同、投标文件、数据在收到（发布）报送时间，同时归档。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归档一份纸质版，同时留存电子版。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所有的内部通知、标准、规则、申请（请示）、合同等文件均在发布后同时归档。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Hans"/>
        </w:rPr>
        <w:t>涉及到的各种技术资料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各部门应负责送交档案室存档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所有业务档案，在完成收集后返回公司第一时间（当日）归档。包括文件、影像视频资料、现场勘查记录、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业务过程中的依据性文件资料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</w:rPr>
        <w:t>电子文档，及其他归档资料。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（三）财务管理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每月1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日前完成上月度财务报表。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每年1月3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日前完成上年财务报告审计。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每年3月1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日前完成市场监管年度申报。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根据行业协会管理要求，按期缴纳会费。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每月1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日前完成税务申报。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每月1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日前完成上月工资表制作。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每年1</w:t>
      </w:r>
      <w:r>
        <w:rPr>
          <w:rFonts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</w:rPr>
        <w:t>月2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日封账。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8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每年3月1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日完成上年年报。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9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当月2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日之前的费用当月报销。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（四）行政管理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每周一上午九点组织公司例会。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每人每周例会上总结上周工作（包括上周计划工作完成情况）和本周工作打算。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每3年组织一次房地产估价资质备案。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</w:rPr>
        <w:t>4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.不定期进行资产评估师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房地产估价师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土地估价师注册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  <w:lang w:eastAsia="zh-Hans"/>
        </w:rPr>
        <w:t>5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.不定期进行土地估价机构备案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default" w:ascii="宋体" w:hAnsi="宋体" w:eastAsia="宋体"/>
          <w:sz w:val="28"/>
          <w:szCs w:val="28"/>
        </w:rPr>
        <w:t>6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每三个月支付一次房屋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default" w:ascii="宋体" w:hAnsi="宋体" w:eastAsia="宋体"/>
          <w:sz w:val="28"/>
          <w:szCs w:val="28"/>
        </w:rPr>
        <w:t>7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每月完成一次行政办公用品采购。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（五）投标与信息管理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每日早、晚各一次浏览住建委、中房学、中估协、北京房地产估价师协会、国家和北京资产评估协会、军队采购网、政府采购网信息。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投标项目在收到招标文件后当日熟悉招标文件内容，并将他人配合提供的文件资料通知相关人员，并告知提供时间、内容要求。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投标文件制作的时间控制在3日内。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每年增加2个重要信息网站。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二、项目管理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（一）现场勘查。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收到项目任务后，半小时内与委托人联系现场勘查时间。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收到评估对象资料后，三个小时内完成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基础</w:t>
      </w:r>
      <w:r>
        <w:rPr>
          <w:rFonts w:hint="eastAsia" w:ascii="宋体" w:hAnsi="宋体" w:eastAsia="宋体"/>
          <w:sz w:val="28"/>
          <w:szCs w:val="28"/>
        </w:rPr>
        <w:t>资料分析，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提出资料清单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</w:rPr>
        <w:t>存在重大事项的当日提出项目评审申请。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现场勘查前，准备好执法记录仪、相机、现场勘查表，已经取得的资料分析成果和问题。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w:t>现场勘查时，做好对象的完整记录，收集完整资料并进行核对、验证，对数据关系进行分析，对所需要补充文件在现场勘查后次日通知委托人。对大面积土地估价应进行无人机摄影摄像（管控区域除外）。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5.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所有评估项目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</w:rPr>
        <w:t>现场勘查及后期补充文件资料，应在取得后次日归档。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6.</w:t>
      </w:r>
      <w:r>
        <w:rPr>
          <w:rFonts w:hint="eastAsia" w:ascii="宋体" w:hAnsi="宋体" w:eastAsia="宋体"/>
          <w:sz w:val="28"/>
          <w:szCs w:val="28"/>
        </w:rPr>
        <w:t>现场勘查后立即进行市场调研，最少走访3家中介</w:t>
      </w:r>
      <w:r>
        <w:rPr>
          <w:rFonts w:hint="default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异地业务应在返回前完成市场调研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（二）评估作业。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现场勘查前取得全部完整或部分完整评估资料的，应在现场勘查前完成报告初稿</w:t>
      </w:r>
      <w:r>
        <w:rPr>
          <w:rFonts w:hint="default" w:ascii="宋体" w:hAnsi="宋体" w:eastAsia="宋体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</w:rPr>
        <w:t>并将报告初稿编写过程中的问题汇总整理吗，现场勘查时补充。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现场勘查后3日内完成估价报告终稿。完成终稿的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标志</w:t>
      </w:r>
      <w:r>
        <w:rPr>
          <w:rFonts w:hint="eastAsia" w:ascii="宋体" w:hAnsi="宋体" w:eastAsia="宋体"/>
          <w:sz w:val="28"/>
          <w:szCs w:val="28"/>
        </w:rPr>
        <w:t>为报告送审。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评估过程中发现重大问题的，当日提出项目评审申请。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（三）报告评审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自审时间计算在评估作业时间范围内。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二审持续时间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最多</w:t>
      </w:r>
      <w:r>
        <w:rPr>
          <w:rFonts w:hint="eastAsia" w:ascii="宋体" w:hAnsi="宋体" w:eastAsia="宋体"/>
          <w:sz w:val="28"/>
          <w:szCs w:val="28"/>
        </w:rPr>
        <w:t>为1天，自收到送审报告时计算。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完成二审的报告，二审通过当日提出参加评估项目评审会议评审申请。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w:t>评估项目评审会议按照会议议程安排。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.二审评审内容与流程</w:t>
      </w:r>
      <w:r>
        <w:rPr>
          <w:rFonts w:hint="default" w:ascii="宋体" w:hAnsi="宋体" w:eastAsia="宋体"/>
          <w:sz w:val="28"/>
          <w:szCs w:val="28"/>
          <w:lang w:eastAsia="zh-Hans"/>
        </w:rPr>
        <w:t>：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  <w:lang w:eastAsia="zh-Hans"/>
        </w:rPr>
        <w:t>（1）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第一步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报告的完整性审核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审核到二级项目内容是否缺项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资料依据是否完整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其中增加审核项目</w:t>
      </w:r>
      <w:r>
        <w:rPr>
          <w:rFonts w:hint="default" w:ascii="宋体" w:hAnsi="宋体" w:eastAsia="宋体"/>
          <w:sz w:val="28"/>
          <w:szCs w:val="28"/>
          <w:lang w:eastAsia="zh-Hans"/>
        </w:rPr>
        <w:t>：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eastAsia" w:ascii="宋体" w:hAnsi="宋体" w:eastAsia="宋体"/>
          <w:sz w:val="28"/>
          <w:szCs w:val="28"/>
          <w:lang w:val="en-US" w:eastAsia="zh-Hans"/>
        </w:rPr>
        <w:t>抵押项目增加审核估价依据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估价原则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风险提示和变现能力分析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eastAsia" w:ascii="宋体" w:hAnsi="宋体" w:eastAsia="宋体"/>
          <w:sz w:val="28"/>
          <w:szCs w:val="28"/>
          <w:lang w:val="en-US" w:eastAsia="zh-Hans"/>
        </w:rPr>
        <w:t>资产评估项目增加评估准则的审核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  <w:lang w:eastAsia="zh-Hans"/>
        </w:rPr>
        <w:t>（2）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第二步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估价对象和价值类型</w:t>
      </w:r>
      <w:r>
        <w:rPr>
          <w:rFonts w:hint="default" w:ascii="宋体" w:hAnsi="宋体" w:eastAsia="宋体"/>
          <w:sz w:val="28"/>
          <w:szCs w:val="28"/>
          <w:lang w:eastAsia="zh-Hans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定义</w:t>
      </w:r>
      <w:r>
        <w:rPr>
          <w:rFonts w:hint="default" w:ascii="宋体" w:hAnsi="宋体" w:eastAsia="宋体"/>
          <w:sz w:val="28"/>
          <w:szCs w:val="28"/>
          <w:lang w:eastAsia="zh-Hans"/>
        </w:rPr>
        <w:t>）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审核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  <w:lang w:eastAsia="zh-Hans"/>
        </w:rPr>
        <w:t>（3）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第三步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估价方法审核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包括估价方法的选择是否全面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理由是否充分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估价过程是否完整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  <w:lang w:eastAsia="zh-Hans"/>
        </w:rPr>
        <w:t>（4）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第四步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估价应用参数审核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包括参数的来源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理由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应用</w:t>
      </w:r>
      <w:r>
        <w:rPr>
          <w:rFonts w:hint="default" w:ascii="宋体" w:hAnsi="宋体" w:eastAsia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公式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  <w:lang w:eastAsia="zh-Hans"/>
        </w:rPr>
        <w:t>（5）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第五步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逻辑关系审核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前后是否一致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如市场活跃描述却不用市场比较法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有基准地价却不用基准地价系数修正法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市场稳定却在收益法中价格增长率很高等等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eastAsia="zh-Hans"/>
        </w:rPr>
      </w:pPr>
      <w:r>
        <w:rPr>
          <w:rFonts w:hint="default" w:ascii="宋体" w:hAnsi="宋体" w:eastAsia="宋体"/>
          <w:sz w:val="28"/>
          <w:szCs w:val="28"/>
          <w:lang w:eastAsia="zh-Hans"/>
        </w:rPr>
        <w:t>（6）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第六步</w:t>
      </w:r>
      <w:r>
        <w:rPr>
          <w:rFonts w:hint="default" w:ascii="宋体" w:hAnsi="宋体" w:eastAsia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补充审核资料的完整性</w:t>
      </w:r>
      <w:r>
        <w:rPr>
          <w:rFonts w:hint="default" w:ascii="宋体" w:hAnsi="宋体" w:eastAsia="宋体"/>
          <w:sz w:val="28"/>
          <w:szCs w:val="28"/>
          <w:lang w:eastAsia="zh-Hans"/>
        </w:rPr>
        <w:t>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  <w:lang w:eastAsia="zh-Hans"/>
        </w:rPr>
      </w:pPr>
      <w:bookmarkStart w:id="0" w:name="_GoBack"/>
      <w:bookmarkEnd w:id="0"/>
    </w:p>
    <w:sectPr>
      <w:pgSz w:w="11907" w:h="16839"/>
      <w:pgMar w:top="1440" w:right="1800" w:bottom="1440" w:left="1800" w:header="851" w:footer="992" w:gutter="0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mirrorMargins w:val="1"/>
  <w:bordersDoNotSurroundHeader w:val="1"/>
  <w:bordersDoNotSurroundFooter w:val="1"/>
  <w:documentProtection w:enforcement="0"/>
  <w:defaultTabStop w:val="420"/>
  <w:evenAndOddHeaders w:val="1"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1CD"/>
    <w:rsid w:val="00024D15"/>
    <w:rsid w:val="000561CD"/>
    <w:rsid w:val="000E4C9F"/>
    <w:rsid w:val="000F310B"/>
    <w:rsid w:val="00144AA9"/>
    <w:rsid w:val="001B1186"/>
    <w:rsid w:val="0079688C"/>
    <w:rsid w:val="007B4A55"/>
    <w:rsid w:val="00890090"/>
    <w:rsid w:val="008E7A5D"/>
    <w:rsid w:val="00A775C1"/>
    <w:rsid w:val="00B5409A"/>
    <w:rsid w:val="00C94852"/>
    <w:rsid w:val="00D64D4B"/>
    <w:rsid w:val="00E472C5"/>
    <w:rsid w:val="00E70D9B"/>
    <w:rsid w:val="00F96373"/>
    <w:rsid w:val="19FDAFAB"/>
    <w:rsid w:val="CB3D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653</Words>
  <Characters>660</Characters>
  <Lines>27</Lines>
  <Paragraphs>14</Paragraphs>
  <TotalTime>0</TotalTime>
  <ScaleCrop>false</ScaleCrop>
  <LinksUpToDate>false</LinksUpToDate>
  <CharactersWithSpaces>1299</CharactersWithSpaces>
  <Application>WPS Office_3.9.2.6301_F1E327BC-269C-435d-A152-05C5408002CA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2022-01-16T07:27:00Z</dcterms:created>
  <dc:creator>Wang Xuefa</dc:creator>
  <cp:lastModifiedBy>wangxuefa</cp:lastModifiedBy>
  <dcterms:modified xsi:type="dcterms:W3CDTF">2022-06-04T15:56:25Z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